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:rsidR="00420FCC" w:rsidRDefault="00420FCC" w:rsidP="005720C6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310022" w:rsidRPr="00A121D1" w:rsidRDefault="00310022" w:rsidP="00310022">
      <w:pPr>
        <w:spacing w:line="270" w:lineRule="auto"/>
        <w:ind w:left="1080"/>
        <w:rPr>
          <w:rFonts w:ascii="Arial" w:eastAsia="Arial" w:hAnsi="Arial" w:cs="Arial"/>
          <w:color w:val="000000"/>
        </w:rPr>
      </w:pPr>
      <w:r w:rsidRPr="00A121D1">
        <w:rPr>
          <w:rFonts w:ascii="Arial" w:eastAsia="Arial" w:hAnsi="Arial" w:cs="Arial"/>
          <w:b/>
          <w:color w:val="000000"/>
          <w:sz w:val="28"/>
          <w:szCs w:val="28"/>
        </w:rPr>
        <w:t>A</w:t>
      </w:r>
      <w:r w:rsidRPr="00A121D1">
        <w:rPr>
          <w:rFonts w:ascii="Arial" w:eastAsia="Arial" w:hAnsi="Arial" w:cs="Arial"/>
          <w:b/>
          <w:color w:val="000000"/>
        </w:rPr>
        <w:t xml:space="preserve">NEXO </w:t>
      </w:r>
      <w:r w:rsidRPr="00A121D1">
        <w:rPr>
          <w:rFonts w:ascii="Arial" w:eastAsia="Arial" w:hAnsi="Arial" w:cs="Arial"/>
          <w:b/>
          <w:color w:val="000000"/>
          <w:sz w:val="28"/>
          <w:szCs w:val="28"/>
        </w:rPr>
        <w:t>XXVII.</w:t>
      </w:r>
      <w:r w:rsidRPr="00A121D1">
        <w:rPr>
          <w:rFonts w:ascii="Arial" w:eastAsia="Arial" w:hAnsi="Arial" w:cs="Arial"/>
          <w:b/>
          <w:color w:val="000000"/>
        </w:rPr>
        <w:t xml:space="preserve"> </w:t>
      </w:r>
      <w:r w:rsidRPr="00A121D1">
        <w:rPr>
          <w:rFonts w:ascii="Arial" w:eastAsia="Arial" w:hAnsi="Arial" w:cs="Arial"/>
          <w:b/>
          <w:color w:val="000000"/>
          <w:sz w:val="28"/>
          <w:szCs w:val="28"/>
        </w:rPr>
        <w:t>E</w:t>
      </w:r>
      <w:r w:rsidRPr="00A121D1">
        <w:rPr>
          <w:rFonts w:ascii="Arial" w:eastAsia="Arial" w:hAnsi="Arial" w:cs="Arial"/>
          <w:b/>
          <w:color w:val="000000"/>
        </w:rPr>
        <w:t xml:space="preserve">STRUCTURA DEL REPORTE PRELIMINAR DE </w:t>
      </w:r>
      <w:r w:rsidRPr="00A121D1">
        <w:rPr>
          <w:rFonts w:ascii="Arial" w:eastAsia="Arial" w:hAnsi="Arial" w:cs="Arial"/>
          <w:b/>
          <w:color w:val="000000"/>
          <w:sz w:val="28"/>
          <w:szCs w:val="28"/>
        </w:rPr>
        <w:t>R</w:t>
      </w:r>
      <w:r w:rsidRPr="00A121D1">
        <w:rPr>
          <w:rFonts w:ascii="Arial" w:eastAsia="Arial" w:hAnsi="Arial" w:cs="Arial"/>
          <w:b/>
          <w:color w:val="000000"/>
        </w:rPr>
        <w:t xml:space="preserve">ESIDENCIA </w:t>
      </w:r>
      <w:r w:rsidRPr="00A121D1">
        <w:rPr>
          <w:rFonts w:ascii="Arial" w:eastAsia="Arial" w:hAnsi="Arial" w:cs="Arial"/>
          <w:b/>
          <w:color w:val="000000"/>
          <w:sz w:val="28"/>
          <w:szCs w:val="28"/>
        </w:rPr>
        <w:t>P</w:t>
      </w:r>
      <w:r w:rsidRPr="00A121D1">
        <w:rPr>
          <w:rFonts w:ascii="Arial" w:eastAsia="Arial" w:hAnsi="Arial" w:cs="Arial"/>
          <w:b/>
          <w:color w:val="000000"/>
        </w:rPr>
        <w:t>ROFESIONAL</w:t>
      </w:r>
      <w:r w:rsidRPr="00A121D1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310022" w:rsidRDefault="00310022" w:rsidP="00310022">
      <w:pPr>
        <w:spacing w:after="115"/>
        <w:ind w:left="1051"/>
        <w:rPr>
          <w:rFonts w:ascii="Arial" w:eastAsia="Arial" w:hAnsi="Arial" w:cs="Arial"/>
          <w:color w:val="000000"/>
        </w:rPr>
      </w:pPr>
    </w:p>
    <w:p w:rsidR="00310022" w:rsidRPr="003729AE" w:rsidRDefault="00310022" w:rsidP="00310022">
      <w:pPr>
        <w:spacing w:after="117"/>
        <w:ind w:left="10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729AE">
        <w:rPr>
          <w:rFonts w:ascii="Arial" w:eastAsia="Arial" w:hAnsi="Arial" w:cs="Arial"/>
          <w:color w:val="000000"/>
          <w:sz w:val="22"/>
          <w:szCs w:val="22"/>
        </w:rPr>
        <w:t xml:space="preserve">El documento del reporte preliminar debe estructurarse de la siguiente manera: </w:t>
      </w:r>
    </w:p>
    <w:p w:rsidR="00310022" w:rsidRPr="003729AE" w:rsidRDefault="00310022" w:rsidP="00310022">
      <w:pPr>
        <w:spacing w:after="115"/>
        <w:ind w:left="991" w:firstLine="60"/>
        <w:rPr>
          <w:rFonts w:ascii="Arial" w:eastAsia="Arial" w:hAnsi="Arial" w:cs="Arial"/>
          <w:color w:val="000000"/>
          <w:sz w:val="22"/>
          <w:szCs w:val="22"/>
        </w:rPr>
      </w:pP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  <w:r w:rsidRPr="003729AE">
        <w:rPr>
          <w:rFonts w:ascii="Arial" w:eastAsia="Arial" w:hAnsi="Arial" w:cs="Arial"/>
          <w:color w:val="000000"/>
          <w:sz w:val="22"/>
          <w:szCs w:val="22"/>
        </w:rPr>
        <w:tab/>
      </w:r>
    </w:p>
    <w:p w:rsidR="00310022" w:rsidRPr="003729AE" w:rsidRDefault="00310022" w:rsidP="00310022">
      <w:pPr>
        <w:numPr>
          <w:ilvl w:val="0"/>
          <w:numId w:val="2"/>
        </w:numPr>
        <w:spacing w:after="137" w:line="369" w:lineRule="auto"/>
        <w:jc w:val="both"/>
        <w:rPr>
          <w:sz w:val="22"/>
          <w:szCs w:val="22"/>
        </w:rPr>
      </w:pPr>
      <w:r w:rsidRPr="003729AE">
        <w:rPr>
          <w:rFonts w:ascii="Arial" w:eastAsia="Arial" w:hAnsi="Arial" w:cs="Arial"/>
          <w:color w:val="000000"/>
          <w:sz w:val="22"/>
          <w:szCs w:val="22"/>
        </w:rPr>
        <w:t xml:space="preserve">Nombre y objetivo del proyecto. </w:t>
      </w:r>
    </w:p>
    <w:p w:rsidR="00310022" w:rsidRPr="003729AE" w:rsidRDefault="00310022" w:rsidP="00310022">
      <w:pPr>
        <w:spacing w:after="137" w:line="369" w:lineRule="auto"/>
        <w:ind w:left="643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310022" w:rsidRPr="003729AE" w:rsidRDefault="00310022" w:rsidP="00310022">
      <w:pPr>
        <w:numPr>
          <w:ilvl w:val="0"/>
          <w:numId w:val="2"/>
        </w:numPr>
        <w:spacing w:after="139" w:line="369" w:lineRule="auto"/>
        <w:jc w:val="both"/>
        <w:rPr>
          <w:sz w:val="22"/>
          <w:szCs w:val="22"/>
        </w:rPr>
      </w:pPr>
      <w:r w:rsidRPr="003729AE">
        <w:rPr>
          <w:rFonts w:ascii="Arial" w:eastAsia="Arial" w:hAnsi="Arial" w:cs="Arial"/>
          <w:color w:val="000000"/>
          <w:sz w:val="22"/>
          <w:szCs w:val="22"/>
        </w:rPr>
        <w:t xml:space="preserve">Delimitación. </w:t>
      </w:r>
    </w:p>
    <w:p w:rsidR="00310022" w:rsidRPr="003729AE" w:rsidRDefault="00310022" w:rsidP="00310022">
      <w:pPr>
        <w:spacing w:after="139" w:line="369" w:lineRule="auto"/>
        <w:ind w:left="643"/>
        <w:jc w:val="both"/>
        <w:rPr>
          <w:rFonts w:ascii="Arial" w:eastAsia="Arial" w:hAnsi="Arial" w:cs="Arial"/>
          <w:sz w:val="22"/>
          <w:szCs w:val="22"/>
        </w:rPr>
      </w:pPr>
    </w:p>
    <w:p w:rsidR="00310022" w:rsidRPr="003729AE" w:rsidRDefault="00310022" w:rsidP="00310022">
      <w:pPr>
        <w:numPr>
          <w:ilvl w:val="0"/>
          <w:numId w:val="2"/>
        </w:numPr>
        <w:spacing w:after="136" w:line="369" w:lineRule="auto"/>
        <w:jc w:val="both"/>
        <w:rPr>
          <w:sz w:val="22"/>
          <w:szCs w:val="22"/>
        </w:rPr>
      </w:pPr>
      <w:r w:rsidRPr="003729AE">
        <w:rPr>
          <w:rFonts w:ascii="Arial" w:eastAsia="Arial" w:hAnsi="Arial" w:cs="Arial"/>
          <w:color w:val="000000"/>
          <w:sz w:val="22"/>
          <w:szCs w:val="22"/>
        </w:rPr>
        <w:t xml:space="preserve">Objetivos. </w:t>
      </w:r>
    </w:p>
    <w:p w:rsidR="00310022" w:rsidRPr="003729AE" w:rsidRDefault="00310022" w:rsidP="00310022">
      <w:pPr>
        <w:spacing w:after="136" w:line="369" w:lineRule="auto"/>
        <w:ind w:left="643"/>
        <w:jc w:val="both"/>
        <w:rPr>
          <w:rFonts w:ascii="Arial" w:eastAsia="Arial" w:hAnsi="Arial" w:cs="Arial"/>
          <w:sz w:val="22"/>
          <w:szCs w:val="22"/>
        </w:rPr>
      </w:pPr>
    </w:p>
    <w:p w:rsidR="00310022" w:rsidRPr="003729AE" w:rsidRDefault="00310022" w:rsidP="00310022">
      <w:pPr>
        <w:numPr>
          <w:ilvl w:val="0"/>
          <w:numId w:val="2"/>
        </w:numPr>
        <w:spacing w:after="136" w:line="369" w:lineRule="auto"/>
        <w:jc w:val="both"/>
        <w:rPr>
          <w:sz w:val="22"/>
          <w:szCs w:val="22"/>
        </w:rPr>
      </w:pPr>
      <w:r w:rsidRPr="003729AE">
        <w:rPr>
          <w:rFonts w:ascii="Arial" w:eastAsia="Arial" w:hAnsi="Arial" w:cs="Arial"/>
          <w:color w:val="000000"/>
          <w:sz w:val="22"/>
          <w:szCs w:val="22"/>
        </w:rPr>
        <w:t xml:space="preserve">Justificación. </w:t>
      </w:r>
    </w:p>
    <w:p w:rsidR="00310022" w:rsidRPr="003729AE" w:rsidRDefault="00310022" w:rsidP="00310022">
      <w:pPr>
        <w:spacing w:after="136" w:line="369" w:lineRule="auto"/>
        <w:ind w:left="643"/>
        <w:jc w:val="both"/>
        <w:rPr>
          <w:rFonts w:ascii="Arial" w:eastAsia="Arial" w:hAnsi="Arial" w:cs="Arial"/>
          <w:sz w:val="22"/>
          <w:szCs w:val="22"/>
        </w:rPr>
      </w:pPr>
    </w:p>
    <w:p w:rsidR="00310022" w:rsidRPr="003729AE" w:rsidRDefault="00310022" w:rsidP="00310022">
      <w:pPr>
        <w:numPr>
          <w:ilvl w:val="0"/>
          <w:numId w:val="2"/>
        </w:numPr>
        <w:spacing w:after="136"/>
        <w:jc w:val="both"/>
        <w:rPr>
          <w:sz w:val="22"/>
          <w:szCs w:val="22"/>
        </w:rPr>
      </w:pPr>
      <w:r w:rsidRPr="003729AE">
        <w:rPr>
          <w:rFonts w:ascii="Arial" w:eastAsia="Arial" w:hAnsi="Arial" w:cs="Arial"/>
          <w:color w:val="000000"/>
          <w:sz w:val="22"/>
          <w:szCs w:val="22"/>
        </w:rPr>
        <w:t xml:space="preserve">Cronograma preliminar de actividades.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4"/>
        <w:gridCol w:w="1383"/>
        <w:gridCol w:w="1383"/>
        <w:gridCol w:w="1301"/>
        <w:gridCol w:w="1465"/>
        <w:gridCol w:w="1301"/>
        <w:gridCol w:w="1383"/>
      </w:tblGrid>
      <w:tr w:rsidR="00310022" w:rsidTr="003729AE">
        <w:trPr>
          <w:trHeight w:val="636"/>
        </w:trPr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 xml:space="preserve">Mes  </w:t>
            </w:r>
          </w:p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__________</w:t>
            </w:r>
          </w:p>
        </w:tc>
        <w:tc>
          <w:tcPr>
            <w:tcW w:w="1404" w:type="dxa"/>
          </w:tcPr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 xml:space="preserve">Mes  </w:t>
            </w:r>
          </w:p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__________</w:t>
            </w:r>
          </w:p>
        </w:tc>
        <w:tc>
          <w:tcPr>
            <w:tcW w:w="1312" w:type="dxa"/>
          </w:tcPr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 xml:space="preserve">Mes  </w:t>
            </w:r>
          </w:p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__________</w:t>
            </w:r>
          </w:p>
        </w:tc>
        <w:tc>
          <w:tcPr>
            <w:tcW w:w="1496" w:type="dxa"/>
          </w:tcPr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 xml:space="preserve">Mes  </w:t>
            </w:r>
          </w:p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__________</w:t>
            </w:r>
          </w:p>
        </w:tc>
        <w:tc>
          <w:tcPr>
            <w:tcW w:w="1312" w:type="dxa"/>
          </w:tcPr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 xml:space="preserve">Mes  </w:t>
            </w:r>
          </w:p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__________</w:t>
            </w:r>
          </w:p>
        </w:tc>
        <w:tc>
          <w:tcPr>
            <w:tcW w:w="1404" w:type="dxa"/>
          </w:tcPr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 xml:space="preserve">Mes  </w:t>
            </w:r>
          </w:p>
          <w:p w:rsidR="00310022" w:rsidRPr="003729AE" w:rsidRDefault="00310022" w:rsidP="00555BF0">
            <w:pPr>
              <w:spacing w:after="136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__________</w:t>
            </w:r>
          </w:p>
        </w:tc>
      </w:tr>
      <w:tr w:rsidR="00310022" w:rsidTr="003729AE">
        <w:tc>
          <w:tcPr>
            <w:tcW w:w="1496" w:type="dxa"/>
          </w:tcPr>
          <w:p w:rsidR="00310022" w:rsidRDefault="003729AE" w:rsidP="00555BF0">
            <w:pPr>
              <w:spacing w:after="136"/>
              <w:jc w:val="both"/>
            </w:pPr>
            <w:r w:rsidRPr="003729AE">
              <w:rPr>
                <w:sz w:val="18"/>
                <w:szCs w:val="18"/>
              </w:rPr>
              <w:t>Recopilación</w:t>
            </w:r>
            <w:r w:rsidR="00310022" w:rsidRPr="003729AE">
              <w:rPr>
                <w:sz w:val="20"/>
                <w:szCs w:val="20"/>
              </w:rPr>
              <w:t xml:space="preserve"> de la </w:t>
            </w:r>
            <w:r w:rsidRPr="003729AE">
              <w:rPr>
                <w:sz w:val="20"/>
                <w:szCs w:val="20"/>
              </w:rPr>
              <w:t>información</w:t>
            </w:r>
            <w:r w:rsidR="00310022" w:rsidRPr="003729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</w:tr>
      <w:tr w:rsidR="00310022" w:rsidTr="003729AE"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  <w:r w:rsidRPr="003729AE">
              <w:rPr>
                <w:sz w:val="20"/>
                <w:szCs w:val="20"/>
              </w:rPr>
              <w:t xml:space="preserve">Identificar y definir actividades </w:t>
            </w: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</w:tr>
      <w:tr w:rsidR="00310022" w:rsidTr="003729AE">
        <w:trPr>
          <w:trHeight w:val="806"/>
        </w:trPr>
        <w:tc>
          <w:tcPr>
            <w:tcW w:w="1496" w:type="dxa"/>
          </w:tcPr>
          <w:p w:rsidR="003729AE" w:rsidRDefault="00310022" w:rsidP="003729AE">
            <w:pPr>
              <w:spacing w:after="136"/>
              <w:jc w:val="both"/>
            </w:pPr>
            <w:r w:rsidRPr="003729AE">
              <w:rPr>
                <w:sz w:val="20"/>
                <w:szCs w:val="20"/>
              </w:rPr>
              <w:t>Secuencia de actividades</w:t>
            </w: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96" w:type="dxa"/>
          </w:tcPr>
          <w:p w:rsidR="00310022" w:rsidRPr="00161CF9" w:rsidRDefault="00310022" w:rsidP="00161CF9">
            <w:pPr>
              <w:rPr>
                <w:highlight w:val="yellow"/>
              </w:rPr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</w:tr>
      <w:tr w:rsidR="00310022" w:rsidTr="003729AE"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  <w:r w:rsidRPr="003729AE">
              <w:rPr>
                <w:sz w:val="20"/>
                <w:szCs w:val="20"/>
              </w:rPr>
              <w:t>Establecer recursos necesarios</w:t>
            </w: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</w:tr>
      <w:tr w:rsidR="00310022" w:rsidTr="003729AE"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  <w:r w:rsidRPr="003729AE">
              <w:rPr>
                <w:sz w:val="20"/>
                <w:szCs w:val="20"/>
              </w:rPr>
              <w:t xml:space="preserve">Estimar el tiempo de cada actividad </w:t>
            </w: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</w:tr>
      <w:tr w:rsidR="00310022" w:rsidTr="003729AE"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  <w:r w:rsidRPr="003729AE">
              <w:rPr>
                <w:sz w:val="20"/>
                <w:szCs w:val="20"/>
              </w:rPr>
              <w:t>Distribuir actividades</w:t>
            </w: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</w:tr>
      <w:tr w:rsidR="00310022" w:rsidTr="003729AE">
        <w:tc>
          <w:tcPr>
            <w:tcW w:w="1496" w:type="dxa"/>
          </w:tcPr>
          <w:p w:rsidR="00310022" w:rsidRDefault="003729AE" w:rsidP="00555BF0">
            <w:pPr>
              <w:spacing w:after="136"/>
              <w:jc w:val="both"/>
            </w:pPr>
            <w:r w:rsidRPr="003729AE">
              <w:rPr>
                <w:sz w:val="20"/>
                <w:szCs w:val="20"/>
              </w:rPr>
              <w:t>Revisión</w:t>
            </w:r>
            <w:r w:rsidR="00310022" w:rsidRPr="003729AE">
              <w:rPr>
                <w:sz w:val="20"/>
                <w:szCs w:val="20"/>
              </w:rPr>
              <w:t xml:space="preserve"> de avance </w:t>
            </w: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</w:tr>
      <w:tr w:rsidR="00310022" w:rsidTr="003729AE"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  <w:r w:rsidRPr="003729AE">
              <w:rPr>
                <w:sz w:val="20"/>
                <w:szCs w:val="20"/>
              </w:rPr>
              <w:lastRenderedPageBreak/>
              <w:t xml:space="preserve">Entrega de reporte final </w:t>
            </w: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96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312" w:type="dxa"/>
          </w:tcPr>
          <w:p w:rsidR="00310022" w:rsidRDefault="00310022" w:rsidP="00555BF0">
            <w:pPr>
              <w:spacing w:after="136"/>
              <w:jc w:val="both"/>
            </w:pPr>
          </w:p>
        </w:tc>
        <w:tc>
          <w:tcPr>
            <w:tcW w:w="1404" w:type="dxa"/>
          </w:tcPr>
          <w:p w:rsidR="00310022" w:rsidRDefault="00310022" w:rsidP="00555BF0">
            <w:pPr>
              <w:spacing w:after="136"/>
              <w:jc w:val="both"/>
            </w:pPr>
          </w:p>
        </w:tc>
      </w:tr>
    </w:tbl>
    <w:p w:rsidR="00310022" w:rsidRDefault="00310022" w:rsidP="00310022">
      <w:pPr>
        <w:spacing w:after="136"/>
        <w:jc w:val="both"/>
      </w:pPr>
    </w:p>
    <w:p w:rsidR="00310022" w:rsidRDefault="00310022" w:rsidP="00310022">
      <w:pPr>
        <w:spacing w:after="136" w:line="369" w:lineRule="auto"/>
        <w:jc w:val="both"/>
        <w:rPr>
          <w:rFonts w:ascii="Arial" w:eastAsia="Arial" w:hAnsi="Arial" w:cs="Arial"/>
        </w:rPr>
      </w:pPr>
    </w:p>
    <w:p w:rsidR="00310022" w:rsidRPr="003729AE" w:rsidRDefault="00310022" w:rsidP="00310022">
      <w:pPr>
        <w:numPr>
          <w:ilvl w:val="0"/>
          <w:numId w:val="2"/>
        </w:numPr>
        <w:spacing w:after="139" w:line="369" w:lineRule="auto"/>
        <w:jc w:val="both"/>
        <w:rPr>
          <w:sz w:val="20"/>
          <w:szCs w:val="20"/>
        </w:rPr>
      </w:pPr>
      <w:r w:rsidRPr="003729AE">
        <w:rPr>
          <w:rFonts w:ascii="Arial" w:eastAsia="Arial" w:hAnsi="Arial" w:cs="Arial"/>
          <w:color w:val="000000"/>
          <w:sz w:val="20"/>
          <w:szCs w:val="20"/>
        </w:rPr>
        <w:t xml:space="preserve">Descripción detallada de las actividades. </w:t>
      </w:r>
    </w:p>
    <w:p w:rsidR="00310022" w:rsidRPr="003729AE" w:rsidRDefault="00310022" w:rsidP="00310022">
      <w:pPr>
        <w:spacing w:after="139" w:line="369" w:lineRule="auto"/>
        <w:ind w:left="1003"/>
        <w:jc w:val="both"/>
        <w:rPr>
          <w:rFonts w:ascii="Arial" w:eastAsia="Arial" w:hAnsi="Arial" w:cs="Arial"/>
          <w:sz w:val="20"/>
          <w:szCs w:val="20"/>
        </w:rPr>
      </w:pPr>
    </w:p>
    <w:p w:rsidR="00310022" w:rsidRPr="003729AE" w:rsidRDefault="00310022" w:rsidP="00310022">
      <w:pPr>
        <w:numPr>
          <w:ilvl w:val="0"/>
          <w:numId w:val="2"/>
        </w:numPr>
        <w:spacing w:after="136" w:line="369" w:lineRule="auto"/>
        <w:jc w:val="both"/>
        <w:rPr>
          <w:sz w:val="20"/>
          <w:szCs w:val="20"/>
        </w:rPr>
      </w:pPr>
      <w:r w:rsidRPr="003729AE">
        <w:rPr>
          <w:rFonts w:ascii="Arial" w:eastAsia="Arial" w:hAnsi="Arial" w:cs="Arial"/>
          <w:color w:val="000000"/>
          <w:sz w:val="20"/>
          <w:szCs w:val="20"/>
        </w:rPr>
        <w:t xml:space="preserve">Lugar donde se realizará el proyecto. </w:t>
      </w:r>
    </w:p>
    <w:p w:rsidR="00310022" w:rsidRDefault="00310022" w:rsidP="00310022">
      <w:pPr>
        <w:spacing w:after="136" w:line="369" w:lineRule="auto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74"/>
        <w:gridCol w:w="6486"/>
      </w:tblGrid>
      <w:tr w:rsidR="00310022" w:rsidRPr="003729AE" w:rsidTr="00555BF0">
        <w:tc>
          <w:tcPr>
            <w:tcW w:w="2507" w:type="dxa"/>
          </w:tcPr>
          <w:p w:rsidR="00310022" w:rsidRPr="003729AE" w:rsidRDefault="00310022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Nombre de la empresa</w:t>
            </w:r>
          </w:p>
        </w:tc>
        <w:tc>
          <w:tcPr>
            <w:tcW w:w="6677" w:type="dxa"/>
          </w:tcPr>
          <w:p w:rsidR="00310022" w:rsidRPr="003729AE" w:rsidRDefault="00310022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</w:p>
        </w:tc>
      </w:tr>
      <w:tr w:rsidR="00310022" w:rsidRPr="003729AE" w:rsidTr="00555BF0">
        <w:tc>
          <w:tcPr>
            <w:tcW w:w="2507" w:type="dxa"/>
          </w:tcPr>
          <w:p w:rsidR="00310022" w:rsidRPr="003729AE" w:rsidRDefault="003729AE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Dirección</w:t>
            </w:r>
          </w:p>
        </w:tc>
        <w:tc>
          <w:tcPr>
            <w:tcW w:w="6677" w:type="dxa"/>
          </w:tcPr>
          <w:p w:rsidR="00310022" w:rsidRPr="003729AE" w:rsidRDefault="00310022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</w:p>
        </w:tc>
      </w:tr>
      <w:tr w:rsidR="00310022" w:rsidRPr="003729AE" w:rsidTr="00555BF0">
        <w:tc>
          <w:tcPr>
            <w:tcW w:w="2507" w:type="dxa"/>
          </w:tcPr>
          <w:p w:rsidR="00310022" w:rsidRPr="003729AE" w:rsidRDefault="00310022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Giro</w:t>
            </w:r>
          </w:p>
        </w:tc>
        <w:tc>
          <w:tcPr>
            <w:tcW w:w="6677" w:type="dxa"/>
          </w:tcPr>
          <w:p w:rsidR="00310022" w:rsidRPr="003729AE" w:rsidRDefault="00310022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</w:p>
        </w:tc>
      </w:tr>
      <w:tr w:rsidR="00310022" w:rsidRPr="003729AE" w:rsidTr="00555BF0">
        <w:tc>
          <w:tcPr>
            <w:tcW w:w="2507" w:type="dxa"/>
          </w:tcPr>
          <w:p w:rsidR="00310022" w:rsidRPr="003729AE" w:rsidRDefault="00310022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Departamento /</w:t>
            </w:r>
            <w:r w:rsidR="003729AE" w:rsidRPr="003729AE">
              <w:rPr>
                <w:sz w:val="20"/>
                <w:szCs w:val="20"/>
              </w:rPr>
              <w:t>Área</w:t>
            </w:r>
          </w:p>
        </w:tc>
        <w:tc>
          <w:tcPr>
            <w:tcW w:w="6677" w:type="dxa"/>
          </w:tcPr>
          <w:p w:rsidR="00310022" w:rsidRPr="003729AE" w:rsidRDefault="00310022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</w:p>
        </w:tc>
      </w:tr>
      <w:tr w:rsidR="00310022" w:rsidRPr="003729AE" w:rsidTr="00555BF0">
        <w:tc>
          <w:tcPr>
            <w:tcW w:w="2507" w:type="dxa"/>
          </w:tcPr>
          <w:p w:rsidR="00310022" w:rsidRPr="003729AE" w:rsidRDefault="003729AE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  <w:r w:rsidRPr="003729AE">
              <w:rPr>
                <w:sz w:val="20"/>
                <w:szCs w:val="20"/>
              </w:rPr>
              <w:t>Teléfono</w:t>
            </w:r>
          </w:p>
        </w:tc>
        <w:tc>
          <w:tcPr>
            <w:tcW w:w="6677" w:type="dxa"/>
          </w:tcPr>
          <w:p w:rsidR="00310022" w:rsidRPr="003729AE" w:rsidRDefault="00310022" w:rsidP="00555BF0">
            <w:pPr>
              <w:spacing w:after="136" w:line="369" w:lineRule="auto"/>
              <w:jc w:val="both"/>
              <w:rPr>
                <w:sz w:val="20"/>
                <w:szCs w:val="20"/>
              </w:rPr>
            </w:pPr>
          </w:p>
        </w:tc>
      </w:tr>
    </w:tbl>
    <w:p w:rsidR="00310022" w:rsidRDefault="00310022" w:rsidP="00310022">
      <w:pPr>
        <w:spacing w:after="136" w:line="369" w:lineRule="auto"/>
        <w:jc w:val="both"/>
      </w:pPr>
    </w:p>
    <w:p w:rsidR="00310022" w:rsidRPr="003729AE" w:rsidRDefault="00310022" w:rsidP="00310022">
      <w:pPr>
        <w:numPr>
          <w:ilvl w:val="0"/>
          <w:numId w:val="2"/>
        </w:numPr>
        <w:spacing w:after="5" w:line="369" w:lineRule="auto"/>
        <w:jc w:val="both"/>
        <w:rPr>
          <w:sz w:val="20"/>
          <w:szCs w:val="20"/>
        </w:rPr>
      </w:pPr>
      <w:r w:rsidRPr="003729AE">
        <w:rPr>
          <w:rFonts w:ascii="Arial" w:eastAsia="Arial" w:hAnsi="Arial" w:cs="Arial"/>
          <w:color w:val="000000"/>
          <w:sz w:val="20"/>
          <w:szCs w:val="20"/>
        </w:rPr>
        <w:t xml:space="preserve">Información sobre la empresa, organismo o dependencia para la que se desarrollará el proyecto. </w:t>
      </w:r>
    </w:p>
    <w:p w:rsidR="00310022" w:rsidRDefault="00310022" w:rsidP="00310022">
      <w:pPr>
        <w:spacing w:after="5" w:line="369" w:lineRule="auto"/>
        <w:jc w:val="both"/>
        <w:rPr>
          <w:rFonts w:ascii="Arial" w:eastAsia="Arial" w:hAnsi="Arial" w:cs="Arial"/>
          <w:color w:val="000000"/>
        </w:rPr>
      </w:pPr>
    </w:p>
    <w:p w:rsidR="00310022" w:rsidRDefault="00310022" w:rsidP="00310022">
      <w:pPr>
        <w:tabs>
          <w:tab w:val="left" w:pos="602"/>
        </w:tabs>
        <w:ind w:right="94"/>
        <w:rPr>
          <w:rFonts w:ascii="Soberana Sans" w:eastAsia="Soberana Sans" w:hAnsi="Soberana Sans" w:cs="Soberana Sans"/>
          <w:sz w:val="16"/>
          <w:szCs w:val="16"/>
        </w:rPr>
      </w:pPr>
    </w:p>
    <w:p w:rsidR="0081458C" w:rsidRPr="00310022" w:rsidRDefault="0081458C" w:rsidP="00B00B63">
      <w:pPr>
        <w:tabs>
          <w:tab w:val="center" w:pos="1403"/>
          <w:tab w:val="center" w:pos="2415"/>
          <w:tab w:val="center" w:pos="3771"/>
          <w:tab w:val="center" w:pos="5008"/>
          <w:tab w:val="center" w:pos="6344"/>
          <w:tab w:val="center" w:pos="7682"/>
          <w:tab w:val="right" w:pos="9471"/>
        </w:tabs>
        <w:spacing w:after="31"/>
        <w:jc w:val="right"/>
        <w:rPr>
          <w:rFonts w:ascii="Montserrat Medium" w:hAnsi="Montserrat Medium"/>
          <w:sz w:val="18"/>
          <w:szCs w:val="16"/>
        </w:rPr>
      </w:pPr>
    </w:p>
    <w:sectPr w:rsidR="0081458C" w:rsidRPr="00310022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06" w:rsidRDefault="00351706">
      <w:r>
        <w:separator/>
      </w:r>
    </w:p>
  </w:endnote>
  <w:endnote w:type="continuationSeparator" w:id="0">
    <w:p w:rsidR="00351706" w:rsidRDefault="0035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Pr="00420FCC" w:rsidRDefault="006F280F" w:rsidP="00420FC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-168910</wp:posOffset>
              </wp:positionV>
              <wp:extent cx="6124575" cy="4953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457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F280F" w:rsidRPr="00641223" w:rsidRDefault="006F280F" w:rsidP="00136A55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6F280F" w:rsidRPr="00641223" w:rsidRDefault="006F280F" w:rsidP="00136A55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6F280F" w:rsidRPr="00641223" w:rsidRDefault="00351706" w:rsidP="00136A55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6F280F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6F280F" w:rsidRPr="00641223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6F280F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6F280F" w:rsidRDefault="006F280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31.05pt;margin-top:-13.3pt;width:482.25pt;height:39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7vSAIAAIcEAAAOAAAAZHJzL2Uyb0RvYy54bWysVE1v2zAMvQ/YfxB0X+y4SdcacYosRYYB&#10;RVsgHXpWZCk2IImapMTOfv0oOUmzbqdhF5kUKX68R3p212tF9sL5FkxFx6OcEmE41K3ZVvT7y+rT&#10;DSU+MFMzBUZU9CA8vZt//DDrbCkKaEDVwhEMYnzZ2Yo2IdgyyzxvhGZ+BFYYNEpwmgVU3TarHesw&#10;ulZZkefXWQeutg648B5v7wcjnaf4UgoenqT0IhBVUawtpNOlcxPPbD5j5dYx27T8WAb7hyo0aw0m&#10;PYe6Z4GRnWv/CKVb7sCDDCMOOgMpWy5SD9jNOH/XzbphVqReEBxvzzD5/xeWP+6fHWnrihaUGKaR&#10;ouWO1Q5ILUgQfQBSRJA660v0XVv0Dv0X6JHs073Hy9h7L52OX+yKoB3hPpwhxkiE4+X1uJhMP08p&#10;4Wib3E6v8sRB9vbaOh++CtAkChV1SGFClu0ffMBK0PXkEpN5UG29apVKShwbsVSO7BkSrkKqEV/8&#10;5qUM6bCSq2meAhuIz4fIymCC2OvQU5RCv+kTQOd+N1AfEAYHwzR5y1ct1vrAfHhmDscHO8eVCE94&#10;SAWYC44SJQ24n3+7j/7IKlop6XAcK+p/7JgTlKhvBvm+HU8mcX6TgggWqLhLy+bSYnZ6CQjAGJfP&#10;8iRG/6BOonSgX3FzFjErmpjhmLui4SQuw7AkuHlcLBbJCSfWsvBg1pbH0BHwyMRL/8qcPdIVR+YR&#10;ToPLynesDb7xpYHFLoBsE6UR5wHVI/w47Ynp42bGdbrUk9fb/2P+CwAA//8DAFBLAwQUAAYACAAA&#10;ACEAa7vhx+AAAAAHAQAADwAAAGRycy9kb3ducmV2LnhtbEyPzU7DMBCE70i8g7VIXFDr9CcBQjYV&#10;QkAlbm0KiJsbL0lEvI5iNwlvjznBcTSjmW+yzWRaMVDvGssIi3kEgri0uuEK4VA8zW5AOK9Yq9Yy&#10;IXyTg01+fpapVNuRdzTsfSVCCbtUIdTed6mUrqzJKDe3HXHwPm1vlA+yr6Tu1RjKTSuXUZRIoxoO&#10;C7Xq6KGm8mt/MggfV9X7i5ueX8dVvOoet0Nx/aYLxMuL6f4OhKfJ/4XhFz+gQx6YjvbE2okWIRzx&#10;CLNlkoAI9m2yjkEcEeLFGmSeyf/8+Q8AAAD//wMAUEsBAi0AFAAGAAgAAAAhALaDOJL+AAAA4QEA&#10;ABMAAAAAAAAAAAAAAAAAAAAAAFtDb250ZW50X1R5cGVzXS54bWxQSwECLQAUAAYACAAAACEAOP0h&#10;/9YAAACUAQAACwAAAAAAAAAAAAAAAAAvAQAAX3JlbHMvLnJlbHNQSwECLQAUAAYACAAAACEAt4rO&#10;70gCAACHBAAADgAAAAAAAAAAAAAAAAAuAgAAZHJzL2Uyb0RvYy54bWxQSwECLQAUAAYACAAAACEA&#10;a7vhx+AAAAAHAQAADwAAAAAAAAAAAAAAAACiBAAAZHJzL2Rvd25yZXYueG1sUEsFBgAAAAAEAAQA&#10;8wAAAK8FAAAAAA==&#10;" fillcolor="white [3201]" stroked="f" strokeweight=".5pt">
              <v:textbox>
                <w:txbxContent>
                  <w:p w:rsidR="006F280F" w:rsidRPr="00641223" w:rsidRDefault="006F280F" w:rsidP="00136A55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6F280F" w:rsidRPr="00641223" w:rsidRDefault="006F280F" w:rsidP="00136A55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6F280F" w:rsidRPr="00641223" w:rsidRDefault="00DA331E" w:rsidP="00136A55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6F280F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6F280F" w:rsidRPr="00641223">
                      <w:rPr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6F280F" w:rsidRPr="00641223">
                      <w:rPr>
                        <w:rStyle w:val="Hipervnculo"/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6F280F" w:rsidRDefault="006F280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06" w:rsidRDefault="00351706">
      <w:r>
        <w:separator/>
      </w:r>
    </w:p>
  </w:footnote>
  <w:footnote w:type="continuationSeparator" w:id="0">
    <w:p w:rsidR="00351706" w:rsidRDefault="0035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114B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597EE" wp14:editId="08F265E6">
              <wp:simplePos x="0" y="0"/>
              <wp:positionH relativeFrom="margin">
                <wp:posOffset>-266700</wp:posOffset>
              </wp:positionH>
              <wp:positionV relativeFrom="paragraph">
                <wp:posOffset>-247650</wp:posOffset>
              </wp:positionV>
              <wp:extent cx="6686787" cy="892366"/>
              <wp:effectExtent l="0" t="0" r="0" b="317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114B3" w:rsidRDefault="009114B3" w:rsidP="009114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F62009" wp14:editId="5A37BB0E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0FF45D" wp14:editId="2A1E49F6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597E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21pt;margin-top:-19.5pt;width:526.5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AgRgIAAIAEAAAOAAAAZHJzL2Uyb0RvYy54bWysVFFv2jAQfp+0/2D5fQQoDTQiVIyKaRJq&#10;K9Gpz8axSSTH59mGhP36nZ1AabenaS/m7Lt8d993d8zv21qRo7CuAp3T0WBIidAcikrvc/rjZf1l&#10;RonzTBdMgRY5PQlH7xefP80bk4kxlKAKYQmCaJc1Jqel9yZLEsdLUTM3ACM0OiXYmnm82n1SWNYg&#10;eq2S8XCYJg3Ywljgwjl8feicdBHxpRTcP0nphCcqp1ibj6eN5y6cyWLOsr1lpqx4Xwb7hypqVmlM&#10;eoF6YJ6Rg63+gKorbsGB9AMOdQJSVlxEDshmNPzAZlsyIyIXFMeZi0zu/8Hyx+OzJVWR0yklmtXY&#10;otWBFRZIIYgXrQcyDSI1xmUYuzUY7duv0GKzz+8OHwP3Vto6/CIrgn6U+3SRGJEIx8c0naXTGebi&#10;6JvdjW/SNMAkb18b6/w3ATUJRk4ttjAqy44b57vQc0hI5kBVxbpSKl7C2IiVsuTIsOHKxxoR/F2U&#10;0qTBSm5uhxFYQ/i8Q1YaawlcO07B8u2u7QXYQXFC/ha6MXKGrysscsOcf2YW5wYp4y74JzykAkwC&#10;vUVJCfbX395DPLYTvZQ0OIc5dT8PzApK1HeNjb4bTSZhcONlcjsd48Vee3bXHn2oV4DMR7h1hkcz&#10;xHt1NqWF+hVXZhmyootpjrlz6s/mynfbgSvHxXIZg3BUDfMbvTU8QAelQwte2ldmTd+nMCuPcJ5Y&#10;ln1oVxcbvtSwPHiQVexlELhTtdcdxzxOQ7+SYY+u7zHq7Y9j8RsAAP//AwBQSwMEFAAGAAgAAAAh&#10;ALyicODgAAAADAEAAA8AAABkcnMvZG93bnJldi54bWxMj8FOwzAQRO9I/IO1SFxQ66ShFEKcCiGg&#10;EjeaAuLmxksSEa+j2E3C37PlArc32tHsTLaebCsG7H3jSEE8j0Aglc40VCnYFY+zaxA+aDK6dYQK&#10;vtHDOj89yXRq3EgvOGxDJTiEfKoV1CF0qZS+rNFqP3cdEt8+XW91YNlX0vR65HDbykUUXUmrG+IP&#10;te7wvsbya3uwCj4uqvdnPz29jsky6R42Q7F6M4VS52fT3S2IgFP4M8OxPleHnDvt3YGMF62C2eWC&#10;twSG5Ibh6IjimGn/S0uQeSb/j8h/AAAA//8DAFBLAQItABQABgAIAAAAIQC2gziS/gAAAOEBAAAT&#10;AAAAAAAAAAAAAAAAAAAAAABbQ29udGVudF9UeXBlc10ueG1sUEsBAi0AFAAGAAgAAAAhADj9If/W&#10;AAAAlAEAAAsAAAAAAAAAAAAAAAAALwEAAF9yZWxzLy5yZWxzUEsBAi0AFAAGAAgAAAAhAMv7cCBG&#10;AgAAgAQAAA4AAAAAAAAAAAAAAAAALgIAAGRycy9lMm9Eb2MueG1sUEsBAi0AFAAGAAgAAAAhALyi&#10;cODgAAAADAEAAA8AAAAAAAAAAAAAAAAAoAQAAGRycy9kb3ducmV2LnhtbFBLBQYAAAAABAAEAPMA&#10;AACtBQAAAAA=&#10;" fillcolor="white [3201]" stroked="f" strokeweight=".5pt">
              <v:textbox>
                <w:txbxContent>
                  <w:p w:rsidR="009114B3" w:rsidRDefault="009114B3" w:rsidP="009114B3">
                    <w:r>
                      <w:rPr>
                        <w:noProof/>
                      </w:rPr>
                      <w:drawing>
                        <wp:inline distT="0" distB="0" distL="0" distR="0" wp14:anchorId="01F62009" wp14:editId="5A37BB0E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70FF45D" wp14:editId="2A1E49F6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65D1">
      <w:tab/>
    </w:r>
  </w:p>
  <w:p w:rsidR="00136A55" w:rsidRDefault="00136A55" w:rsidP="00136A55">
    <w:pPr>
      <w:pStyle w:val="Encabezado"/>
      <w:tabs>
        <w:tab w:val="clear" w:pos="4252"/>
        <w:tab w:val="clear" w:pos="8504"/>
        <w:tab w:val="center" w:pos="4817"/>
      </w:tabs>
      <w:jc w:val="right"/>
    </w:pPr>
  </w:p>
  <w:p w:rsidR="00136A55" w:rsidRDefault="00136A55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79F9"/>
    <w:multiLevelType w:val="hybridMultilevel"/>
    <w:tmpl w:val="1592C4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53508"/>
    <w:rsid w:val="000601A4"/>
    <w:rsid w:val="00065D1E"/>
    <w:rsid w:val="00083E85"/>
    <w:rsid w:val="00086EFD"/>
    <w:rsid w:val="00087D8A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4A5"/>
    <w:rsid w:val="000F063A"/>
    <w:rsid w:val="00105962"/>
    <w:rsid w:val="001066DD"/>
    <w:rsid w:val="001069ED"/>
    <w:rsid w:val="00107B8B"/>
    <w:rsid w:val="00125DAB"/>
    <w:rsid w:val="001306B6"/>
    <w:rsid w:val="00136A55"/>
    <w:rsid w:val="001404C1"/>
    <w:rsid w:val="00144755"/>
    <w:rsid w:val="0015712F"/>
    <w:rsid w:val="00161CF9"/>
    <w:rsid w:val="00162408"/>
    <w:rsid w:val="00166674"/>
    <w:rsid w:val="00171064"/>
    <w:rsid w:val="0017221C"/>
    <w:rsid w:val="0017498D"/>
    <w:rsid w:val="001835E3"/>
    <w:rsid w:val="0019278E"/>
    <w:rsid w:val="00192EA3"/>
    <w:rsid w:val="00197593"/>
    <w:rsid w:val="001A7756"/>
    <w:rsid w:val="001D3C35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62E31"/>
    <w:rsid w:val="00276A4E"/>
    <w:rsid w:val="00294284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0022"/>
    <w:rsid w:val="00316707"/>
    <w:rsid w:val="003217FE"/>
    <w:rsid w:val="00344F91"/>
    <w:rsid w:val="003469F6"/>
    <w:rsid w:val="0034772F"/>
    <w:rsid w:val="00351706"/>
    <w:rsid w:val="00353002"/>
    <w:rsid w:val="00356EF8"/>
    <w:rsid w:val="003729AE"/>
    <w:rsid w:val="00381020"/>
    <w:rsid w:val="00381ED1"/>
    <w:rsid w:val="00397322"/>
    <w:rsid w:val="003A2351"/>
    <w:rsid w:val="003B2264"/>
    <w:rsid w:val="003B347A"/>
    <w:rsid w:val="003B7EAD"/>
    <w:rsid w:val="003C7F5A"/>
    <w:rsid w:val="003D5A08"/>
    <w:rsid w:val="00407CB7"/>
    <w:rsid w:val="004128A5"/>
    <w:rsid w:val="0041406E"/>
    <w:rsid w:val="004155D1"/>
    <w:rsid w:val="00420FCC"/>
    <w:rsid w:val="00424E5E"/>
    <w:rsid w:val="0043015D"/>
    <w:rsid w:val="0044461E"/>
    <w:rsid w:val="004465D1"/>
    <w:rsid w:val="0045125E"/>
    <w:rsid w:val="00457687"/>
    <w:rsid w:val="00461132"/>
    <w:rsid w:val="004611E9"/>
    <w:rsid w:val="00462822"/>
    <w:rsid w:val="00465B93"/>
    <w:rsid w:val="00466A3D"/>
    <w:rsid w:val="00466D32"/>
    <w:rsid w:val="00472B8B"/>
    <w:rsid w:val="00473E58"/>
    <w:rsid w:val="004754B0"/>
    <w:rsid w:val="004852B4"/>
    <w:rsid w:val="00492C98"/>
    <w:rsid w:val="004A6537"/>
    <w:rsid w:val="004B2333"/>
    <w:rsid w:val="004B4884"/>
    <w:rsid w:val="004B7915"/>
    <w:rsid w:val="004C4007"/>
    <w:rsid w:val="004D0D97"/>
    <w:rsid w:val="004D209D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6E77"/>
    <w:rsid w:val="005800FB"/>
    <w:rsid w:val="005A026D"/>
    <w:rsid w:val="005A1D52"/>
    <w:rsid w:val="005A3E40"/>
    <w:rsid w:val="005A6AB9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1E89"/>
    <w:rsid w:val="00682801"/>
    <w:rsid w:val="00691115"/>
    <w:rsid w:val="006A1785"/>
    <w:rsid w:val="006B2F29"/>
    <w:rsid w:val="006B47A8"/>
    <w:rsid w:val="006C0ADB"/>
    <w:rsid w:val="006C110C"/>
    <w:rsid w:val="006D6962"/>
    <w:rsid w:val="006F280F"/>
    <w:rsid w:val="006F5298"/>
    <w:rsid w:val="00700FCD"/>
    <w:rsid w:val="007112F8"/>
    <w:rsid w:val="007121B1"/>
    <w:rsid w:val="00712B39"/>
    <w:rsid w:val="00712FAC"/>
    <w:rsid w:val="0071346F"/>
    <w:rsid w:val="007157B2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73D7C"/>
    <w:rsid w:val="007838DE"/>
    <w:rsid w:val="007856E5"/>
    <w:rsid w:val="007911DE"/>
    <w:rsid w:val="007A031B"/>
    <w:rsid w:val="007B453E"/>
    <w:rsid w:val="007B77D9"/>
    <w:rsid w:val="007C0DF3"/>
    <w:rsid w:val="007C1BB6"/>
    <w:rsid w:val="007C722A"/>
    <w:rsid w:val="007C7767"/>
    <w:rsid w:val="007D2863"/>
    <w:rsid w:val="007D6941"/>
    <w:rsid w:val="007E2681"/>
    <w:rsid w:val="007F06BF"/>
    <w:rsid w:val="007F61AB"/>
    <w:rsid w:val="00807EEE"/>
    <w:rsid w:val="008132BE"/>
    <w:rsid w:val="0081458C"/>
    <w:rsid w:val="00817B31"/>
    <w:rsid w:val="00820E4B"/>
    <w:rsid w:val="00820EA8"/>
    <w:rsid w:val="0082209B"/>
    <w:rsid w:val="00825947"/>
    <w:rsid w:val="00826634"/>
    <w:rsid w:val="008271ED"/>
    <w:rsid w:val="00832378"/>
    <w:rsid w:val="00832674"/>
    <w:rsid w:val="0085034D"/>
    <w:rsid w:val="00852B92"/>
    <w:rsid w:val="008540F1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60C0"/>
    <w:rsid w:val="008D723D"/>
    <w:rsid w:val="008E51C5"/>
    <w:rsid w:val="008F175F"/>
    <w:rsid w:val="008F3B5C"/>
    <w:rsid w:val="008F5FCA"/>
    <w:rsid w:val="009034F5"/>
    <w:rsid w:val="00905B1D"/>
    <w:rsid w:val="009114B3"/>
    <w:rsid w:val="00922132"/>
    <w:rsid w:val="0092664B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95543"/>
    <w:rsid w:val="009B31FB"/>
    <w:rsid w:val="009B4C1D"/>
    <w:rsid w:val="009C4182"/>
    <w:rsid w:val="009C74A2"/>
    <w:rsid w:val="009E300F"/>
    <w:rsid w:val="009E7782"/>
    <w:rsid w:val="009F7C56"/>
    <w:rsid w:val="00A00EB4"/>
    <w:rsid w:val="00A04CD2"/>
    <w:rsid w:val="00A07E0E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5F42"/>
    <w:rsid w:val="00A93BA2"/>
    <w:rsid w:val="00A94730"/>
    <w:rsid w:val="00A97377"/>
    <w:rsid w:val="00AB0D2A"/>
    <w:rsid w:val="00AC08D8"/>
    <w:rsid w:val="00AD0B1A"/>
    <w:rsid w:val="00AE0A65"/>
    <w:rsid w:val="00AE35F5"/>
    <w:rsid w:val="00AF4B31"/>
    <w:rsid w:val="00B00B63"/>
    <w:rsid w:val="00B0198C"/>
    <w:rsid w:val="00B0677D"/>
    <w:rsid w:val="00B21C66"/>
    <w:rsid w:val="00B23E8A"/>
    <w:rsid w:val="00B25C7C"/>
    <w:rsid w:val="00B2638D"/>
    <w:rsid w:val="00B306FE"/>
    <w:rsid w:val="00B36216"/>
    <w:rsid w:val="00B50157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BF7B75"/>
    <w:rsid w:val="00C00380"/>
    <w:rsid w:val="00C05DFD"/>
    <w:rsid w:val="00C06416"/>
    <w:rsid w:val="00C249D1"/>
    <w:rsid w:val="00C26858"/>
    <w:rsid w:val="00C268BA"/>
    <w:rsid w:val="00C30202"/>
    <w:rsid w:val="00C33253"/>
    <w:rsid w:val="00C42320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79EB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31E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F4FEA"/>
    <w:rsid w:val="00E00249"/>
    <w:rsid w:val="00E05982"/>
    <w:rsid w:val="00E10B21"/>
    <w:rsid w:val="00E22095"/>
    <w:rsid w:val="00E23AD3"/>
    <w:rsid w:val="00E24C67"/>
    <w:rsid w:val="00E2752C"/>
    <w:rsid w:val="00E355CD"/>
    <w:rsid w:val="00E42BC3"/>
    <w:rsid w:val="00E4318B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9401A"/>
    <w:rsid w:val="00EA3E1B"/>
    <w:rsid w:val="00EA5B1E"/>
    <w:rsid w:val="00EA7100"/>
    <w:rsid w:val="00EB0D0A"/>
    <w:rsid w:val="00EB5267"/>
    <w:rsid w:val="00EC1C37"/>
    <w:rsid w:val="00EC2972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4537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08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customStyle="1" w:styleId="Default">
    <w:name w:val="Default"/>
    <w:rsid w:val="008D60C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Grid">
    <w:name w:val="TableGrid"/>
    <w:rsid w:val="00B00B6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1002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2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68D6-EA6B-4BF3-AA3F-E58F4705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Rosalina Moctezuma</cp:lastModifiedBy>
  <cp:revision>2</cp:revision>
  <cp:lastPrinted>2019-01-15T19:29:00Z</cp:lastPrinted>
  <dcterms:created xsi:type="dcterms:W3CDTF">2024-01-29T19:24:00Z</dcterms:created>
  <dcterms:modified xsi:type="dcterms:W3CDTF">2024-01-29T19:24:00Z</dcterms:modified>
</cp:coreProperties>
</file>